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65D94" w14:textId="1830E758" w:rsidR="00A67067" w:rsidRPr="00A67067" w:rsidRDefault="00172A69" w:rsidP="00A67067">
      <w:pPr>
        <w:rPr>
          <w:rFonts w:ascii="Calibri" w:hAnsi="Calibri" w:cs="Calibri"/>
          <w:b/>
          <w:sz w:val="28"/>
          <w:szCs w:val="28"/>
        </w:rPr>
      </w:pPr>
      <w:r w:rsidRPr="00A67067"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12D8B7" wp14:editId="7C0ED9CC">
            <wp:simplePos x="0" y="0"/>
            <wp:positionH relativeFrom="column">
              <wp:posOffset>-139065</wp:posOffset>
            </wp:positionH>
            <wp:positionV relativeFrom="paragraph">
              <wp:posOffset>-3810</wp:posOffset>
            </wp:positionV>
            <wp:extent cx="1630680" cy="701675"/>
            <wp:effectExtent l="0" t="0" r="762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7067"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E6619E2" wp14:editId="57267E2E">
            <wp:simplePos x="0" y="0"/>
            <wp:positionH relativeFrom="column">
              <wp:posOffset>8026400</wp:posOffset>
            </wp:positionH>
            <wp:positionV relativeFrom="paragraph">
              <wp:posOffset>0</wp:posOffset>
            </wp:positionV>
            <wp:extent cx="2114550" cy="565785"/>
            <wp:effectExtent l="0" t="0" r="0" b="571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RSA-Level-1-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843199" w14:textId="576F3823" w:rsidR="00A67067" w:rsidRPr="00A67067" w:rsidRDefault="00215CDC" w:rsidP="00A67067">
      <w:pPr>
        <w:jc w:val="center"/>
        <w:rPr>
          <w:rFonts w:ascii="Calibri" w:hAnsi="Calibri" w:cs="Calibri"/>
          <w:b/>
          <w:sz w:val="28"/>
          <w:szCs w:val="28"/>
        </w:rPr>
      </w:pPr>
      <w:r w:rsidRPr="00A67067">
        <w:rPr>
          <w:rFonts w:ascii="Calibri" w:hAnsi="Calibri" w:cs="Calibri"/>
          <w:b/>
          <w:sz w:val="28"/>
          <w:szCs w:val="28"/>
        </w:rPr>
        <w:t>G</w:t>
      </w:r>
      <w:r w:rsidR="00A67067" w:rsidRPr="00A67067">
        <w:rPr>
          <w:rFonts w:ascii="Calibri" w:hAnsi="Calibri" w:cs="Calibri"/>
          <w:b/>
          <w:sz w:val="28"/>
          <w:szCs w:val="28"/>
        </w:rPr>
        <w:t>iving Back S</w:t>
      </w:r>
      <w:r w:rsidR="002F320B" w:rsidRPr="00A67067">
        <w:rPr>
          <w:rFonts w:ascii="Calibri" w:hAnsi="Calibri" w:cs="Calibri"/>
          <w:b/>
          <w:sz w:val="28"/>
          <w:szCs w:val="28"/>
        </w:rPr>
        <w:t>cheme</w:t>
      </w:r>
      <w:r w:rsidR="00FA2EDD" w:rsidRPr="00A67067">
        <w:rPr>
          <w:rFonts w:ascii="Calibri" w:hAnsi="Calibri" w:cs="Calibri"/>
          <w:b/>
          <w:sz w:val="28"/>
          <w:szCs w:val="28"/>
        </w:rPr>
        <w:t xml:space="preserve"> – demonstrating our values beyond school</w:t>
      </w:r>
      <w:r w:rsidR="00A67067" w:rsidRPr="00A67067">
        <w:rPr>
          <w:rFonts w:ascii="Calibri" w:hAnsi="Calibri" w:cs="Calibri"/>
          <w:b/>
          <w:sz w:val="28"/>
          <w:szCs w:val="28"/>
        </w:rPr>
        <w:t>.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114"/>
        <w:gridCol w:w="3141"/>
        <w:gridCol w:w="3200"/>
        <w:gridCol w:w="3301"/>
        <w:gridCol w:w="2632"/>
      </w:tblGrid>
      <w:tr w:rsidR="00CA4432" w:rsidRPr="00A67067" w14:paraId="22338F61" w14:textId="77777777" w:rsidTr="00CA4432">
        <w:tc>
          <w:tcPr>
            <w:tcW w:w="3114" w:type="dxa"/>
            <w:shd w:val="clear" w:color="auto" w:fill="B4C6E7" w:themeFill="accent1" w:themeFillTint="66"/>
          </w:tcPr>
          <w:p w14:paraId="5AD105EF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FDD76DF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  <w:r w:rsidRPr="00A67067">
              <w:rPr>
                <w:rFonts w:ascii="Calibri" w:hAnsi="Calibri" w:cs="Calibri"/>
                <w:b/>
                <w:sz w:val="24"/>
                <w:szCs w:val="24"/>
              </w:rPr>
              <w:t>Overall goal &amp; the values attached</w:t>
            </w:r>
          </w:p>
        </w:tc>
        <w:tc>
          <w:tcPr>
            <w:tcW w:w="3141" w:type="dxa"/>
            <w:shd w:val="clear" w:color="auto" w:fill="B4C6E7" w:themeFill="accent1" w:themeFillTint="66"/>
            <w:vAlign w:val="center"/>
          </w:tcPr>
          <w:p w14:paraId="0E2602B6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A67067">
              <w:rPr>
                <w:rStyle w:val="Strong"/>
                <w:rFonts w:ascii="Calibri" w:hAnsi="Calibri" w:cs="Calibri"/>
                <w:color w:val="000000"/>
                <w:sz w:val="24"/>
                <w:szCs w:val="24"/>
              </w:rPr>
              <w:t>Bronze (demonstrate in the home)</w:t>
            </w:r>
          </w:p>
        </w:tc>
        <w:tc>
          <w:tcPr>
            <w:tcW w:w="3200" w:type="dxa"/>
            <w:shd w:val="clear" w:color="auto" w:fill="B4C6E7" w:themeFill="accent1" w:themeFillTint="66"/>
            <w:vAlign w:val="center"/>
          </w:tcPr>
          <w:p w14:paraId="6342AE59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A67067">
              <w:rPr>
                <w:rStyle w:val="Strong"/>
                <w:rFonts w:ascii="Calibri" w:hAnsi="Calibri" w:cs="Calibri"/>
                <w:color w:val="000000"/>
                <w:sz w:val="24"/>
                <w:szCs w:val="24"/>
              </w:rPr>
              <w:t>Silver (demonstrate in local community)</w:t>
            </w:r>
          </w:p>
        </w:tc>
        <w:tc>
          <w:tcPr>
            <w:tcW w:w="3301" w:type="dxa"/>
            <w:shd w:val="clear" w:color="auto" w:fill="B4C6E7" w:themeFill="accent1" w:themeFillTint="66"/>
            <w:vAlign w:val="center"/>
          </w:tcPr>
          <w:p w14:paraId="102768F2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A67067">
              <w:rPr>
                <w:rStyle w:val="Strong"/>
                <w:rFonts w:ascii="Calibri" w:hAnsi="Calibri" w:cs="Calibri"/>
                <w:color w:val="000000"/>
                <w:sz w:val="24"/>
                <w:szCs w:val="24"/>
              </w:rPr>
              <w:t>Gold (demonstrate beyond local community)</w:t>
            </w:r>
          </w:p>
        </w:tc>
        <w:tc>
          <w:tcPr>
            <w:tcW w:w="2632" w:type="dxa"/>
            <w:shd w:val="clear" w:color="auto" w:fill="B4C6E7" w:themeFill="accent1" w:themeFillTint="66"/>
          </w:tcPr>
          <w:p w14:paraId="52F1D2DF" w14:textId="77777777" w:rsidR="00CA4432" w:rsidRPr="00A67067" w:rsidRDefault="00CA4432" w:rsidP="00FA2EDD">
            <w:pPr>
              <w:pStyle w:val="NoSpacing"/>
              <w:rPr>
                <w:rStyle w:val="Strong"/>
                <w:rFonts w:ascii="Calibri" w:hAnsi="Calibri" w:cs="Calibri"/>
                <w:color w:val="000000"/>
                <w:sz w:val="24"/>
                <w:szCs w:val="24"/>
              </w:rPr>
            </w:pPr>
            <w:r w:rsidRPr="00A67067">
              <w:rPr>
                <w:rStyle w:val="Strong"/>
                <w:rFonts w:ascii="Calibri" w:hAnsi="Calibri" w:cs="Calibri"/>
                <w:color w:val="000000"/>
                <w:sz w:val="24"/>
                <w:szCs w:val="24"/>
              </w:rPr>
              <w:t>Platinum (sustained over a period of time, in a range of ways)</w:t>
            </w:r>
          </w:p>
        </w:tc>
      </w:tr>
      <w:tr w:rsidR="00CA4432" w:rsidRPr="00A67067" w14:paraId="5848E697" w14:textId="77777777" w:rsidTr="00CA4432">
        <w:tc>
          <w:tcPr>
            <w:tcW w:w="3114" w:type="dxa"/>
            <w:shd w:val="clear" w:color="auto" w:fill="B4C6E7" w:themeFill="accent1" w:themeFillTint="66"/>
          </w:tcPr>
          <w:p w14:paraId="2F1031F7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  <w:shd w:val="clear" w:color="auto" w:fill="AD92BA"/>
              </w:rPr>
            </w:pPr>
            <w:r w:rsidRPr="00A67067">
              <w:rPr>
                <w:rStyle w:val="Strong"/>
                <w:rFonts w:ascii="Calibri" w:hAnsi="Calibri" w:cs="Calibri"/>
                <w:color w:val="000000"/>
                <w:sz w:val="20"/>
                <w:szCs w:val="20"/>
              </w:rPr>
              <w:t>Try new things</w:t>
            </w: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</w:p>
          <w:p w14:paraId="1B598D46" w14:textId="27A75BDA" w:rsidR="00CA4432" w:rsidRPr="00A67067" w:rsidRDefault="00CA4432" w:rsidP="00FA2EDD">
            <w:pPr>
              <w:pStyle w:val="NoSpacing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b/>
                <w:sz w:val="20"/>
                <w:szCs w:val="20"/>
              </w:rPr>
              <w:t>Values</w:t>
            </w:r>
            <w:r w:rsidR="00215CDC" w:rsidRPr="00A67067">
              <w:rPr>
                <w:rFonts w:ascii="Calibri" w:hAnsi="Calibri" w:cs="Calibri"/>
                <w:b/>
                <w:sz w:val="20"/>
                <w:szCs w:val="20"/>
              </w:rPr>
              <w:t xml:space="preserve"> – courage, responsibility, kindness, hope, happiness, trust</w:t>
            </w:r>
          </w:p>
        </w:tc>
        <w:tc>
          <w:tcPr>
            <w:tcW w:w="3141" w:type="dxa"/>
            <w:shd w:val="clear" w:color="auto" w:fill="B4C6E7" w:themeFill="accent1" w:themeFillTint="66"/>
          </w:tcPr>
          <w:p w14:paraId="558D8747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Try new things with the help of others.</w:t>
            </w:r>
          </w:p>
          <w:p w14:paraId="318B8842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Talk about some things of personal interest.</w:t>
            </w:r>
          </w:p>
          <w:p w14:paraId="50F7212B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Join in with familiar activities.</w:t>
            </w:r>
          </w:p>
          <w:p w14:paraId="33C05C9E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Concentrate on things of interest.</w:t>
            </w:r>
          </w:p>
        </w:tc>
        <w:tc>
          <w:tcPr>
            <w:tcW w:w="3200" w:type="dxa"/>
            <w:shd w:val="clear" w:color="auto" w:fill="B4C6E7" w:themeFill="accent1" w:themeFillTint="66"/>
          </w:tcPr>
          <w:p w14:paraId="75ADE5BF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Try new things when encouraged.</w:t>
            </w:r>
          </w:p>
          <w:p w14:paraId="2B53D41D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Enjoy new experiences.</w:t>
            </w:r>
          </w:p>
          <w:p w14:paraId="49FD1C99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Join clubs or groups.</w:t>
            </w:r>
          </w:p>
          <w:p w14:paraId="0E3EFF0A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Talk about new experiences with others.</w:t>
            </w:r>
          </w:p>
        </w:tc>
        <w:tc>
          <w:tcPr>
            <w:tcW w:w="3301" w:type="dxa"/>
            <w:shd w:val="clear" w:color="auto" w:fill="B4C6E7" w:themeFill="accent1" w:themeFillTint="66"/>
          </w:tcPr>
          <w:p w14:paraId="21CAD3DD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Enjoy new things and take opportunities wherever possible.</w:t>
            </w:r>
          </w:p>
          <w:p w14:paraId="7D2E85B8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Find things to do that give energy.</w:t>
            </w:r>
          </w:p>
          <w:p w14:paraId="7CCCEC23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Become fully involved in clubs or groups.</w:t>
            </w:r>
          </w:p>
          <w:p w14:paraId="7DBC026E" w14:textId="5D690F3B" w:rsidR="001B53B7" w:rsidRPr="00A67067" w:rsidRDefault="00CA4432" w:rsidP="005F6859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Meet up with others who share interests in a safe environment.</w:t>
            </w:r>
          </w:p>
        </w:tc>
        <w:tc>
          <w:tcPr>
            <w:tcW w:w="2632" w:type="dxa"/>
            <w:shd w:val="clear" w:color="auto" w:fill="B4C6E7" w:themeFill="accent1" w:themeFillTint="66"/>
          </w:tcPr>
          <w:p w14:paraId="30B62F7F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Appreciating the range of life opportunities.</w:t>
            </w:r>
          </w:p>
        </w:tc>
      </w:tr>
      <w:tr w:rsidR="00CA4432" w:rsidRPr="00A67067" w14:paraId="7E723F4F" w14:textId="77777777" w:rsidTr="00CA4432">
        <w:tc>
          <w:tcPr>
            <w:tcW w:w="3114" w:type="dxa"/>
            <w:shd w:val="clear" w:color="auto" w:fill="B4C6E7" w:themeFill="accent1" w:themeFillTint="66"/>
          </w:tcPr>
          <w:p w14:paraId="30FAD5CE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Style w:val="Strong"/>
                <w:rFonts w:ascii="Calibri" w:hAnsi="Calibri" w:cs="Calibri"/>
                <w:color w:val="000000"/>
                <w:sz w:val="20"/>
                <w:szCs w:val="20"/>
              </w:rPr>
              <w:t>Push themselves</w:t>
            </w: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</w:p>
          <w:p w14:paraId="21E9012D" w14:textId="50D93029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b/>
                <w:sz w:val="20"/>
                <w:szCs w:val="20"/>
              </w:rPr>
              <w:t>Values – pers</w:t>
            </w:r>
            <w:r w:rsidR="00215CDC" w:rsidRPr="00A67067">
              <w:rPr>
                <w:rFonts w:ascii="Calibri" w:hAnsi="Calibri" w:cs="Calibri"/>
                <w:b/>
                <w:sz w:val="20"/>
                <w:szCs w:val="20"/>
              </w:rPr>
              <w:t>everance, resilience, courage, hope, trust</w:t>
            </w:r>
          </w:p>
        </w:tc>
        <w:tc>
          <w:tcPr>
            <w:tcW w:w="3141" w:type="dxa"/>
            <w:shd w:val="clear" w:color="auto" w:fill="B4C6E7" w:themeFill="accent1" w:themeFillTint="66"/>
          </w:tcPr>
          <w:p w14:paraId="02DEDDD0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Express doubts and fears. </w:t>
            </w:r>
          </w:p>
          <w:p w14:paraId="3AF02C76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Explain feelings in uncomfortable situations.</w:t>
            </w:r>
          </w:p>
          <w:p w14:paraId="2AE671AE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Begin to push past fears (with encouragement).</w:t>
            </w:r>
          </w:p>
          <w:p w14:paraId="65A3DD47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Listen to people who try to help.</w:t>
            </w:r>
          </w:p>
          <w:p w14:paraId="5A6CC80E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Begin to try to do something more than once.</w:t>
            </w:r>
          </w:p>
        </w:tc>
        <w:tc>
          <w:tcPr>
            <w:tcW w:w="3200" w:type="dxa"/>
            <w:shd w:val="clear" w:color="auto" w:fill="B4C6E7" w:themeFill="accent1" w:themeFillTint="66"/>
          </w:tcPr>
          <w:p w14:paraId="1A43A412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Begin to understand why some activities feel uncomfortable.</w:t>
            </w:r>
            <w:bookmarkStart w:id="0" w:name="_GoBack"/>
            <w:bookmarkEnd w:id="0"/>
          </w:p>
          <w:p w14:paraId="2FF9F7FE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Show a willingness to overcome fears.</w:t>
            </w:r>
          </w:p>
          <w:p w14:paraId="23ABA09E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Push past fears and reflect upon the emotions felt afterwards.</w:t>
            </w:r>
          </w:p>
          <w:p w14:paraId="0A3DA2F8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Begin to take encouragement and advice from others.</w:t>
            </w:r>
          </w:p>
          <w:p w14:paraId="79A1C833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Keep trying after a first attempt.</w:t>
            </w:r>
          </w:p>
        </w:tc>
        <w:tc>
          <w:tcPr>
            <w:tcW w:w="3301" w:type="dxa"/>
            <w:shd w:val="clear" w:color="auto" w:fill="B4C6E7" w:themeFill="accent1" w:themeFillTint="66"/>
          </w:tcPr>
          <w:p w14:paraId="4E8A5100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Find ways to push past doubts, fears, or a drop in motivation even in challenging circumstances.</w:t>
            </w:r>
          </w:p>
          <w:p w14:paraId="2B524C3C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Push oneself in areas that are not so enjoyable.</w:t>
            </w:r>
          </w:p>
          <w:p w14:paraId="0F436E78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Listen to others who encourage and help, thanking them for their advice.</w:t>
            </w:r>
          </w:p>
          <w:p w14:paraId="28F1AED0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Reflect upon how pushing past doubts, fears or a drop in motivation leads to a different outlook.</w:t>
            </w:r>
          </w:p>
          <w:p w14:paraId="5ACC2466" w14:textId="77777777" w:rsidR="001B53B7" w:rsidRPr="00A67067" w:rsidRDefault="001B53B7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32" w:type="dxa"/>
            <w:shd w:val="clear" w:color="auto" w:fill="B4C6E7" w:themeFill="accent1" w:themeFillTint="66"/>
          </w:tcPr>
          <w:p w14:paraId="649D37CA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Understanding how to overcome doubts and insecurities.</w:t>
            </w:r>
          </w:p>
        </w:tc>
      </w:tr>
      <w:tr w:rsidR="00CA4432" w:rsidRPr="00A67067" w14:paraId="2A58AB56" w14:textId="77777777" w:rsidTr="00CA4432">
        <w:tc>
          <w:tcPr>
            <w:tcW w:w="3114" w:type="dxa"/>
            <w:shd w:val="clear" w:color="auto" w:fill="B4C6E7" w:themeFill="accent1" w:themeFillTint="66"/>
          </w:tcPr>
          <w:p w14:paraId="79B4E569" w14:textId="77777777" w:rsidR="00CA4432" w:rsidRPr="00A67067" w:rsidRDefault="00CA4432" w:rsidP="00CA4432">
            <w:pPr>
              <w:pStyle w:val="NoSpacing"/>
              <w:rPr>
                <w:rFonts w:ascii="Calibri" w:hAnsi="Calibri" w:cs="Calibri"/>
                <w:sz w:val="20"/>
                <w:szCs w:val="20"/>
              </w:rPr>
            </w:pPr>
            <w:r w:rsidRPr="00A67067">
              <w:rPr>
                <w:rStyle w:val="Strong"/>
                <w:rFonts w:ascii="Calibri" w:hAnsi="Calibri" w:cs="Calibri"/>
                <w:bCs w:val="0"/>
                <w:sz w:val="20"/>
                <w:szCs w:val="20"/>
              </w:rPr>
              <w:t>Not give up</w:t>
            </w:r>
            <w:r w:rsidRPr="00A67067"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2BD1EFF9" w14:textId="7E1F09CD" w:rsidR="00CA4432" w:rsidRPr="00A67067" w:rsidRDefault="00CA4432" w:rsidP="00215CDC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  <w:r w:rsidRPr="00A67067">
              <w:rPr>
                <w:rFonts w:ascii="Calibri" w:hAnsi="Calibri" w:cs="Calibri"/>
                <w:b/>
                <w:sz w:val="20"/>
                <w:szCs w:val="20"/>
              </w:rPr>
              <w:t>Values – resil</w:t>
            </w:r>
            <w:r w:rsidR="00215CDC" w:rsidRPr="00A67067">
              <w:rPr>
                <w:rFonts w:ascii="Calibri" w:hAnsi="Calibri" w:cs="Calibri"/>
                <w:b/>
                <w:sz w:val="20"/>
                <w:szCs w:val="20"/>
              </w:rPr>
              <w:t>ience, kindness, courage, peace, thankfulness</w:t>
            </w:r>
          </w:p>
        </w:tc>
        <w:tc>
          <w:tcPr>
            <w:tcW w:w="3141" w:type="dxa"/>
            <w:shd w:val="clear" w:color="auto" w:fill="B4C6E7" w:themeFill="accent1" w:themeFillTint="66"/>
          </w:tcPr>
          <w:p w14:paraId="2FEFDCA1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Try again with the help of others.</w:t>
            </w:r>
          </w:p>
          <w:p w14:paraId="1FEFD6AB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Try to carry on even if a failure causes upset.</w:t>
            </w:r>
          </w:p>
          <w:p w14:paraId="4F0B3137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Keep going in activities of interest.</w:t>
            </w:r>
          </w:p>
          <w:p w14:paraId="7B6BF5AD" w14:textId="4455611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Try to think of oneself as lucky.</w:t>
            </w:r>
          </w:p>
        </w:tc>
        <w:tc>
          <w:tcPr>
            <w:tcW w:w="3200" w:type="dxa"/>
            <w:shd w:val="clear" w:color="auto" w:fill="B4C6E7" w:themeFill="accent1" w:themeFillTint="66"/>
          </w:tcPr>
          <w:p w14:paraId="77BCE0DC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Find alternative ways if the first attempt does not work.</w:t>
            </w:r>
          </w:p>
          <w:p w14:paraId="240B513C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Bounce back after a disappointment or failure.</w:t>
            </w:r>
          </w:p>
          <w:p w14:paraId="61382145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Show the ability to stick at an activity (or a club or interest).</w:t>
            </w:r>
          </w:p>
          <w:p w14:paraId="41612FEE" w14:textId="6B70B812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See oneself as lucky.</w:t>
            </w:r>
          </w:p>
        </w:tc>
        <w:tc>
          <w:tcPr>
            <w:tcW w:w="3301" w:type="dxa"/>
            <w:shd w:val="clear" w:color="auto" w:fill="B4C6E7" w:themeFill="accent1" w:themeFillTint="66"/>
          </w:tcPr>
          <w:p w14:paraId="48788B76" w14:textId="64FBD6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Show a determination to keep going, despite failures or </w:t>
            </w:r>
            <w:r w:rsidR="00215CDC"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setbacks</w:t>
            </w: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  <w:p w14:paraId="538B0B14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Reflect upon the reasons for failures and find ways to bounce back.</w:t>
            </w:r>
          </w:p>
          <w:p w14:paraId="1834D69C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Stick at an activity even in the most challenging of circumstances.</w:t>
            </w:r>
          </w:p>
          <w:p w14:paraId="3E19D811" w14:textId="77777777" w:rsidR="00CA4432" w:rsidRPr="00A67067" w:rsidRDefault="00CA4432" w:rsidP="00FA2EDD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See possibilities and opportunities even after a disappointment.</w:t>
            </w:r>
          </w:p>
          <w:p w14:paraId="38554813" w14:textId="368F1F0D" w:rsidR="001B53B7" w:rsidRPr="00A67067" w:rsidRDefault="00CA4432" w:rsidP="00215CDC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color w:val="000000"/>
                <w:sz w:val="20"/>
                <w:szCs w:val="20"/>
              </w:rPr>
              <w:t>• Consider oneself to be lucky and understand the need to look for luck</w:t>
            </w:r>
          </w:p>
        </w:tc>
        <w:tc>
          <w:tcPr>
            <w:tcW w:w="2632" w:type="dxa"/>
            <w:shd w:val="clear" w:color="auto" w:fill="B4C6E7" w:themeFill="accent1" w:themeFillTint="66"/>
          </w:tcPr>
          <w:p w14:paraId="3ABAC65D" w14:textId="70368C2A" w:rsidR="00CA4432" w:rsidRPr="00A67067" w:rsidRDefault="00CA4432" w:rsidP="00215CDC">
            <w:pPr>
              <w:pStyle w:val="NoSpacing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67067">
              <w:rPr>
                <w:rFonts w:ascii="Calibri" w:hAnsi="Calibri" w:cs="Calibri"/>
                <w:sz w:val="20"/>
                <w:szCs w:val="20"/>
              </w:rPr>
              <w:t>Understanding of the im</w:t>
            </w:r>
            <w:r w:rsidR="005F6859" w:rsidRPr="00A67067">
              <w:rPr>
                <w:rFonts w:ascii="Calibri" w:hAnsi="Calibri" w:cs="Calibri"/>
                <w:sz w:val="20"/>
                <w:szCs w:val="20"/>
              </w:rPr>
              <w:t>porta</w:t>
            </w:r>
            <w:r w:rsidRPr="00A67067">
              <w:rPr>
                <w:rFonts w:ascii="Calibri" w:hAnsi="Calibri" w:cs="Calibri"/>
                <w:sz w:val="20"/>
                <w:szCs w:val="20"/>
              </w:rPr>
              <w:t>nce of persistence.</w:t>
            </w:r>
          </w:p>
        </w:tc>
      </w:tr>
    </w:tbl>
    <w:p w14:paraId="26B1DC02" w14:textId="223AA720" w:rsidR="002F320B" w:rsidRPr="00A67067" w:rsidRDefault="002F320B" w:rsidP="00FA2EDD">
      <w:pPr>
        <w:pStyle w:val="NoSpacing"/>
        <w:rPr>
          <w:rFonts w:ascii="Calibri" w:hAnsi="Calibri" w:cs="Calibri"/>
          <w:sz w:val="20"/>
          <w:szCs w:val="20"/>
        </w:rPr>
      </w:pPr>
    </w:p>
    <w:sectPr w:rsidR="002F320B" w:rsidRPr="00A67067" w:rsidSect="002F32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0B"/>
    <w:rsid w:val="00172A69"/>
    <w:rsid w:val="001B53B7"/>
    <w:rsid w:val="00215CDC"/>
    <w:rsid w:val="002F320B"/>
    <w:rsid w:val="00324BDB"/>
    <w:rsid w:val="00396828"/>
    <w:rsid w:val="00424659"/>
    <w:rsid w:val="005F6859"/>
    <w:rsid w:val="00A67067"/>
    <w:rsid w:val="00CA4432"/>
    <w:rsid w:val="00FA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8BDFD"/>
  <w15:chartTrackingRefBased/>
  <w15:docId w15:val="{7F5E7A63-B9EC-47AB-A18A-7C621F81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F3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F320B"/>
    <w:rPr>
      <w:b/>
      <w:bCs/>
    </w:rPr>
  </w:style>
  <w:style w:type="paragraph" w:styleId="NoSpacing">
    <w:name w:val="No Spacing"/>
    <w:uiPriority w:val="1"/>
    <w:qFormat/>
    <w:rsid w:val="00FA2E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46c1b3c-d599-4176-b7b6-8d01cb4359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2644EA6791BC438F83AAAE03A83F40" ma:contentTypeVersion="17" ma:contentTypeDescription="Create a new document." ma:contentTypeScope="" ma:versionID="eaa428950cba4f600078253dd40c0cc8">
  <xsd:schema xmlns:xsd="http://www.w3.org/2001/XMLSchema" xmlns:xs="http://www.w3.org/2001/XMLSchema" xmlns:p="http://schemas.microsoft.com/office/2006/metadata/properties" xmlns:ns3="746c1b3c-d599-4176-b7b6-8d01cb4359d7" xmlns:ns4="0b5b85a6-342f-42fd-a47c-082914447fb3" targetNamespace="http://schemas.microsoft.com/office/2006/metadata/properties" ma:root="true" ma:fieldsID="2a55383f2931281f146bef3098f3170b" ns3:_="" ns4:_="">
    <xsd:import namespace="746c1b3c-d599-4176-b7b6-8d01cb4359d7"/>
    <xsd:import namespace="0b5b85a6-342f-42fd-a47c-082914447f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c1b3c-d599-4176-b7b6-8d01cb4359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b85a6-342f-42fd-a47c-082914447f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063E23-9331-41BD-98B3-FADD260E50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833B8A-76B4-46ED-9113-9054CA86E097}">
  <ds:schemaRefs>
    <ds:schemaRef ds:uri="http://schemas.microsoft.com/office/2006/metadata/properties"/>
    <ds:schemaRef ds:uri="http://schemas.microsoft.com/office/infopath/2007/PartnerControls"/>
    <ds:schemaRef ds:uri="746c1b3c-d599-4176-b7b6-8d01cb4359d7"/>
  </ds:schemaRefs>
</ds:datastoreItem>
</file>

<file path=customXml/itemProps3.xml><?xml version="1.0" encoding="utf-8"?>
<ds:datastoreItem xmlns:ds="http://schemas.openxmlformats.org/officeDocument/2006/customXml" ds:itemID="{B9BAD73E-AB05-4F07-812F-083243C78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6c1b3c-d599-4176-b7b6-8d01cb4359d7"/>
    <ds:schemaRef ds:uri="0b5b85a6-342f-42fd-a47c-082914447f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Kareen O'Brien</dc:creator>
  <cp:keywords/>
  <dc:description/>
  <cp:lastModifiedBy>Tanya Cassidy</cp:lastModifiedBy>
  <cp:revision>2</cp:revision>
  <dcterms:created xsi:type="dcterms:W3CDTF">2025-09-18T06:31:00Z</dcterms:created>
  <dcterms:modified xsi:type="dcterms:W3CDTF">2025-09-18T06:31:00Z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0x010100B42644EA6791BC438F83AAAE03A83F40</vt:lpwstr>
  </property>
</Properties>
</file>